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94" w:rsidRDefault="00461794" w:rsidP="0046179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21</w:t>
      </w: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-20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22 </w:t>
      </w: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УЧЕБНЫЙ ГОД</w:t>
      </w:r>
    </w:p>
    <w:p w:rsidR="005301D0" w:rsidRPr="005301D0" w:rsidRDefault="00461794" w:rsidP="005301D0">
      <w:pPr>
        <w:pStyle w:val="a3"/>
        <w:numPr>
          <w:ilvl w:val="0"/>
          <w:numId w:val="1"/>
        </w:numPr>
        <w:shd w:val="clear" w:color="auto" w:fill="FFFFFF"/>
        <w:spacing w:after="120" w:line="270" w:lineRule="atLeast"/>
        <w:jc w:val="center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</w:t>
      </w:r>
      <w:r w:rsidR="00C17FDA" w:rsidRPr="00C17FDA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МЕТОДИЧЕСКИЙ ДИАЛОГ</w:t>
      </w:r>
    </w:p>
    <w:p w:rsidR="00461794" w:rsidRPr="005301D0" w:rsidRDefault="00461794" w:rsidP="00C17FDA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5301D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 xml:space="preserve">Тема: </w:t>
      </w:r>
      <w:r w:rsidRPr="00C17F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Создание условий для получения </w:t>
      </w:r>
      <w:proofErr w:type="gramStart"/>
      <w:r w:rsidRPr="00C17FDA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  <w:proofErr w:type="gramEnd"/>
      <w:r w:rsidRPr="00C17F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с ограниченными возможностями здоровья в инклюзивном пространстве образовательной организации</w:t>
      </w:r>
      <w:r w:rsidR="005301D0" w:rsidRPr="00C17F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1794" w:rsidRPr="00461794" w:rsidRDefault="00461794" w:rsidP="00C17F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461794">
        <w:rPr>
          <w:b/>
          <w:bCs/>
          <w:color w:val="C00000"/>
          <w:sz w:val="26"/>
          <w:szCs w:val="26"/>
        </w:rPr>
        <w:t>Цель:</w:t>
      </w:r>
      <w:r>
        <w:rPr>
          <w:b/>
          <w:bCs/>
          <w:color w:val="000000"/>
          <w:sz w:val="26"/>
          <w:szCs w:val="26"/>
        </w:rPr>
        <w:t xml:space="preserve"> </w:t>
      </w:r>
      <w:r w:rsidRPr="00C17FDA">
        <w:rPr>
          <w:color w:val="000000" w:themeColor="text1"/>
          <w:sz w:val="26"/>
          <w:szCs w:val="26"/>
        </w:rPr>
        <w:t xml:space="preserve">формирование у педагогических работников профессиональных компетенций по организации образовательной деятельности с обучающимися с ограниченными возможностями здоровья.   </w:t>
      </w:r>
    </w:p>
    <w:p w:rsidR="00461794" w:rsidRPr="00133515" w:rsidRDefault="00461794" w:rsidP="00C17FDA">
      <w:pPr>
        <w:shd w:val="clear" w:color="auto" w:fill="FFFFFF"/>
        <w:spacing w:after="120" w:line="270" w:lineRule="atLeast"/>
        <w:ind w:left="-2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1335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Дата проведения:</w:t>
      </w:r>
      <w:r w:rsidRPr="0013351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Pr="00C17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20.10.2021</w:t>
      </w:r>
    </w:p>
    <w:p w:rsidR="00461794" w:rsidRDefault="00461794" w:rsidP="00461794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1335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мероприятия</w:t>
      </w:r>
      <w:r w:rsidR="005301D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, освещаемые вопросы</w:t>
      </w:r>
      <w:r w:rsidRPr="001335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541"/>
        <w:gridCol w:w="2744"/>
      </w:tblGrid>
      <w:tr w:rsidR="00461794" w:rsidRPr="00133515" w:rsidTr="00506627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133515" w:rsidRDefault="00461794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№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133515" w:rsidRDefault="00461794" w:rsidP="0046179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Тема выступления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133515" w:rsidRDefault="00461794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Учитель, выступающий</w:t>
            </w:r>
          </w:p>
        </w:tc>
      </w:tr>
      <w:tr w:rsidR="00461794" w:rsidRPr="00133515" w:rsidTr="00506627">
        <w:tc>
          <w:tcPr>
            <w:tcW w:w="9750" w:type="dxa"/>
            <w:gridSpan w:val="3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133515" w:rsidRDefault="00461794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1794" w:rsidRPr="00133515" w:rsidTr="00506627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133515" w:rsidRDefault="00461794" w:rsidP="00506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 для обучающихся с ограниченными возможностями здоровья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Фомина Т. П.</w:t>
            </w:r>
          </w:p>
        </w:tc>
      </w:tr>
      <w:tr w:rsidR="00461794" w:rsidRPr="00133515" w:rsidTr="00506627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133515" w:rsidRDefault="00461794" w:rsidP="00506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Основы психологического сопровождения</w:t>
            </w:r>
            <w:proofErr w:type="gramEnd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различными видами ОВЗ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Ершова Л. П.</w:t>
            </w:r>
          </w:p>
        </w:tc>
      </w:tr>
      <w:tr w:rsidR="00461794" w:rsidRPr="00133515" w:rsidTr="00506627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133515" w:rsidRDefault="00461794" w:rsidP="00506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Обучающиеся с ОВЗ в инклюзивном пространстве общеобразовательной организации и их логопедическое сопровождение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Шипелева</w:t>
            </w:r>
            <w:proofErr w:type="spellEnd"/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Н.</w:t>
            </w:r>
          </w:p>
          <w:p w:rsidR="005301D0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Пуртова А. Н.</w:t>
            </w:r>
          </w:p>
        </w:tc>
      </w:tr>
      <w:tr w:rsidR="00461794" w:rsidRPr="00133515" w:rsidTr="00506627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133515" w:rsidRDefault="00461794" w:rsidP="00506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Особенности работы учителя дефектолога с обучающимися с ограниченными возможностями здоровья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794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Помыткина</w:t>
            </w:r>
            <w:proofErr w:type="spellEnd"/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 А. </w:t>
            </w:r>
          </w:p>
        </w:tc>
      </w:tr>
      <w:tr w:rsidR="005301D0" w:rsidRPr="00133515" w:rsidTr="00506627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01D0" w:rsidRPr="00133515" w:rsidRDefault="005301D0" w:rsidP="005066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01D0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Из опыта работы учителей начальных классов с учащимися с особыми образовательными потребностями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01D0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Комолова</w:t>
            </w:r>
            <w:proofErr w:type="spellEnd"/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 Н.</w:t>
            </w:r>
          </w:p>
          <w:p w:rsidR="005301D0" w:rsidRPr="004E3F00" w:rsidRDefault="005301D0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Зелинская Е. П.</w:t>
            </w:r>
          </w:p>
        </w:tc>
      </w:tr>
    </w:tbl>
    <w:p w:rsidR="00C17FDA" w:rsidRDefault="00C17FDA" w:rsidP="00C17FD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5"/>
          <w:szCs w:val="25"/>
        </w:rPr>
      </w:pPr>
      <w:bookmarkStart w:id="0" w:name="_GoBack"/>
      <w:bookmarkEnd w:id="0"/>
    </w:p>
    <w:p w:rsidR="005301D0" w:rsidRPr="005301D0" w:rsidRDefault="00C17FDA" w:rsidP="00C17F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301D0">
        <w:rPr>
          <w:rFonts w:ascii="Times New Roman" w:hAnsi="Times New Roman" w:cs="Times New Roman"/>
          <w:b/>
          <w:color w:val="0000CC"/>
          <w:sz w:val="26"/>
          <w:szCs w:val="26"/>
        </w:rPr>
        <w:t>ПРЕДМЕТН</w:t>
      </w:r>
      <w:r w:rsidR="00A844E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АЯ </w:t>
      </w:r>
      <w:r w:rsidRPr="005301D0">
        <w:rPr>
          <w:rFonts w:ascii="Times New Roman" w:hAnsi="Times New Roman" w:cs="Times New Roman"/>
          <w:b/>
          <w:color w:val="0000CC"/>
          <w:sz w:val="26"/>
          <w:szCs w:val="26"/>
        </w:rPr>
        <w:t>МЕТОДИЧЕСКАЯ НЕДЕЛЯ</w:t>
      </w:r>
    </w:p>
    <w:p w:rsidR="005301D0" w:rsidRPr="005301D0" w:rsidRDefault="005301D0" w:rsidP="00C1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01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Тема: </w:t>
      </w:r>
      <w:r w:rsidRPr="005301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математической и финансовой функциональной грамотности на уроках математики.</w:t>
      </w:r>
    </w:p>
    <w:p w:rsidR="005301D0" w:rsidRPr="005301D0" w:rsidRDefault="005301D0" w:rsidP="00C17F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1D0">
        <w:rPr>
          <w:rFonts w:ascii="Times New Roman" w:hAnsi="Times New Roman" w:cs="Times New Roman"/>
          <w:b/>
          <w:color w:val="C00000"/>
          <w:sz w:val="26"/>
          <w:szCs w:val="26"/>
        </w:rPr>
        <w:t>Цель:</w:t>
      </w:r>
      <w:r w:rsidRPr="005301D0">
        <w:rPr>
          <w:rFonts w:ascii="Times New Roman" w:hAnsi="Times New Roman" w:cs="Times New Roman"/>
          <w:sz w:val="26"/>
          <w:szCs w:val="26"/>
        </w:rPr>
        <w:t xml:space="preserve"> повышение профессиональной компетенции педагогов в предметной области «Математика» и в области формирования функциональной грамотности младших школьников.</w:t>
      </w:r>
    </w:p>
    <w:p w:rsidR="005301D0" w:rsidRPr="005301D0" w:rsidRDefault="005301D0" w:rsidP="00C17F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1D0">
        <w:rPr>
          <w:rFonts w:ascii="Times New Roman" w:hAnsi="Times New Roman" w:cs="Times New Roman"/>
          <w:b/>
          <w:color w:val="C00000"/>
          <w:sz w:val="26"/>
          <w:szCs w:val="26"/>
        </w:rPr>
        <w:t>Сроки проведения:</w:t>
      </w:r>
      <w:r w:rsidRPr="005301D0">
        <w:rPr>
          <w:rFonts w:ascii="Times New Roman" w:hAnsi="Times New Roman" w:cs="Times New Roman"/>
          <w:sz w:val="26"/>
          <w:szCs w:val="26"/>
        </w:rPr>
        <w:t xml:space="preserve"> с16 по 26 ноября 2021 года</w:t>
      </w:r>
    </w:p>
    <w:p w:rsidR="00C17FDA" w:rsidRDefault="005301D0" w:rsidP="00C17F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1D0">
        <w:rPr>
          <w:rFonts w:ascii="Times New Roman" w:hAnsi="Times New Roman" w:cs="Times New Roman"/>
          <w:sz w:val="26"/>
          <w:szCs w:val="26"/>
        </w:rPr>
        <w:t>В методическом мероприятии приняли участие 23 учителя начальных классов, в его рамках было проведено 10 открытых уроков.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541"/>
        <w:gridCol w:w="2744"/>
      </w:tblGrid>
      <w:tr w:rsidR="00C17FDA" w:rsidRPr="00133515" w:rsidTr="00C17FDA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133515" w:rsidRDefault="00C17FDA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№</w:t>
            </w:r>
          </w:p>
        </w:tc>
        <w:tc>
          <w:tcPr>
            <w:tcW w:w="65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133515" w:rsidRDefault="00C17FDA" w:rsidP="00C17F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урока</w:t>
            </w:r>
          </w:p>
        </w:tc>
        <w:tc>
          <w:tcPr>
            <w:tcW w:w="27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133515" w:rsidRDefault="00C17FDA" w:rsidP="00C17F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</w:t>
            </w:r>
          </w:p>
        </w:tc>
      </w:tr>
      <w:tr w:rsidR="00C17FDA" w:rsidRPr="00133515" w:rsidTr="00C17FDA">
        <w:tc>
          <w:tcPr>
            <w:tcW w:w="9750" w:type="dxa"/>
            <w:gridSpan w:val="3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133515" w:rsidRDefault="00C17FDA" w:rsidP="0050662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7FDA" w:rsidRPr="00133515" w:rsidTr="00C17FDA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133515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(2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Фомина Т. П.</w:t>
            </w:r>
          </w:p>
        </w:tc>
      </w:tr>
      <w:tr w:rsidR="00C17FDA" w:rsidRPr="00133515" w:rsidTr="003858BF">
        <w:tc>
          <w:tcPr>
            <w:tcW w:w="465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133515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4E3F00" w:rsidRDefault="00C17FDA" w:rsidP="00C1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(3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Величко Н. И.</w:t>
            </w:r>
          </w:p>
        </w:tc>
      </w:tr>
      <w:tr w:rsidR="00C17FDA" w:rsidRPr="00133515" w:rsidTr="00251BB0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133515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(2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</w:p>
        </w:tc>
      </w:tr>
      <w:tr w:rsidR="00C17FDA" w:rsidRPr="00133515" w:rsidTr="00DF5A70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133515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4E3F00" w:rsidRDefault="00C17FDA" w:rsidP="00C1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(3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C17FDA" w:rsidRPr="00133515" w:rsidTr="00A76DC1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133515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(4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C17FDA" w:rsidRPr="00133515" w:rsidTr="00A76DC1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изученных приёмов сложения и вычитания трёхзначных чисел (2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Сапогина</w:t>
            </w:r>
            <w:proofErr w:type="spellEnd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</w:tr>
      <w:tr w:rsidR="00C17FDA" w:rsidRPr="00133515" w:rsidTr="00A76DC1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Закрепление состава числа 7 (1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Москвина Н. С.</w:t>
            </w:r>
          </w:p>
        </w:tc>
      </w:tr>
      <w:tr w:rsidR="00C17FDA" w:rsidRPr="00133515" w:rsidTr="00A76DC1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7 (1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4E3F00">
              <w:rPr>
                <w:rFonts w:ascii="Times New Roman" w:hAnsi="Times New Roman" w:cs="Times New Roman"/>
                <w:sz w:val="24"/>
                <w:szCs w:val="24"/>
              </w:rPr>
              <w:t xml:space="preserve"> Ч. И.</w:t>
            </w:r>
          </w:p>
        </w:tc>
      </w:tr>
      <w:tr w:rsidR="00C17FDA" w:rsidRPr="00133515" w:rsidTr="00A76DC1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Закрепление арифметических действий с многозначными числами (4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Шабанова В. А.</w:t>
            </w:r>
          </w:p>
        </w:tc>
      </w:tr>
      <w:tr w:rsidR="00C17FDA" w:rsidRPr="00133515" w:rsidTr="00A76DC1">
        <w:tc>
          <w:tcPr>
            <w:tcW w:w="4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Default="00C17FDA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65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на несколько единиц (1 класс)</w:t>
            </w:r>
          </w:p>
        </w:tc>
        <w:tc>
          <w:tcPr>
            <w:tcW w:w="27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7FDA" w:rsidRPr="004E3F00" w:rsidRDefault="00C17FDA" w:rsidP="00C17F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0">
              <w:rPr>
                <w:rFonts w:ascii="Times New Roman" w:hAnsi="Times New Roman" w:cs="Times New Roman"/>
                <w:sz w:val="24"/>
                <w:szCs w:val="24"/>
              </w:rPr>
              <w:t>Янпольская И. А.</w:t>
            </w:r>
          </w:p>
        </w:tc>
      </w:tr>
    </w:tbl>
    <w:p w:rsidR="005301D0" w:rsidRPr="00C17FDA" w:rsidRDefault="005301D0" w:rsidP="00C17FDA">
      <w:pPr>
        <w:pStyle w:val="c22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5"/>
          <w:szCs w:val="25"/>
        </w:rPr>
      </w:pPr>
      <w:r w:rsidRPr="00C17FDA">
        <w:rPr>
          <w:sz w:val="25"/>
          <w:szCs w:val="25"/>
        </w:rPr>
        <w:t xml:space="preserve">В основе всех проведенных уроков </w:t>
      </w:r>
      <w:r w:rsidR="00C17FDA" w:rsidRPr="00C17FDA">
        <w:rPr>
          <w:sz w:val="25"/>
          <w:szCs w:val="25"/>
        </w:rPr>
        <w:t>решались</w:t>
      </w:r>
      <w:r w:rsidRPr="00C17FDA">
        <w:rPr>
          <w:sz w:val="25"/>
          <w:szCs w:val="25"/>
        </w:rPr>
        <w:t xml:space="preserve"> учебно-практические задачи, </w:t>
      </w:r>
      <w:r w:rsidRPr="00C17FDA">
        <w:rPr>
          <w:color w:val="000000"/>
          <w:sz w:val="25"/>
          <w:szCs w:val="25"/>
          <w:shd w:val="clear" w:color="auto" w:fill="FFFFFF"/>
        </w:rPr>
        <w:t xml:space="preserve">в которых требовалось выделить проблему, решаемую средствами математики. </w:t>
      </w:r>
      <w:r w:rsidRPr="00C17FDA">
        <w:rPr>
          <w:sz w:val="25"/>
          <w:szCs w:val="25"/>
        </w:rPr>
        <w:t>Задачи отличались уровнем сложности (соответствовали возрасту учащихся), общим мотивационным стимулом, но все были ориентированы на развитие</w:t>
      </w:r>
      <w:r w:rsidR="00C17FDA" w:rsidRPr="00C17FDA">
        <w:rPr>
          <w:color w:val="000000"/>
          <w:sz w:val="25"/>
          <w:szCs w:val="25"/>
        </w:rPr>
        <w:t xml:space="preserve"> </w:t>
      </w:r>
      <w:proofErr w:type="gramStart"/>
      <w:r w:rsidR="00C17FDA" w:rsidRPr="00C17FDA">
        <w:rPr>
          <w:color w:val="000000"/>
          <w:sz w:val="25"/>
          <w:szCs w:val="25"/>
        </w:rPr>
        <w:t>способности</w:t>
      </w:r>
      <w:proofErr w:type="gramEnd"/>
      <w:r w:rsidR="00C17FDA" w:rsidRPr="00C17FDA">
        <w:rPr>
          <w:color w:val="000000"/>
          <w:sz w:val="25"/>
          <w:szCs w:val="25"/>
        </w:rPr>
        <w:t xml:space="preserve"> </w:t>
      </w:r>
      <w:r w:rsidRPr="00C17FDA">
        <w:rPr>
          <w:color w:val="000000"/>
          <w:sz w:val="25"/>
          <w:szCs w:val="25"/>
        </w:rPr>
        <w:t xml:space="preserve">учащихся логически и последовательно рассуждать, применять имеющиеся знания и умения в жизненной ситуации.  </w:t>
      </w:r>
    </w:p>
    <w:p w:rsidR="005301D0" w:rsidRPr="00C17FDA" w:rsidRDefault="005301D0" w:rsidP="005301D0">
      <w:pPr>
        <w:pStyle w:val="c22"/>
        <w:shd w:val="clear" w:color="auto" w:fill="FFFFFF"/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C17FDA">
        <w:rPr>
          <w:color w:val="000000"/>
          <w:sz w:val="25"/>
          <w:szCs w:val="25"/>
        </w:rPr>
        <w:t xml:space="preserve">Работа на уроках была организована в группах, в парах, индивидуально, в течение урока учащиеся выполняли творческие задания, успешно справлялись с заданиями повышенного уровня, с практическими учебно-познавательными задачами, которые </w:t>
      </w:r>
      <w:r w:rsidRPr="00C17FDA">
        <w:rPr>
          <w:rFonts w:eastAsia="Calibri"/>
          <w:sz w:val="25"/>
          <w:szCs w:val="25"/>
        </w:rPr>
        <w:t>развивают самостоятельность, креативность мышления, учат анализировать и давать характеристику своим действиям на каждом этапе их решения.</w:t>
      </w:r>
      <w:r w:rsidRPr="00C17FDA">
        <w:rPr>
          <w:sz w:val="25"/>
          <w:szCs w:val="25"/>
        </w:rPr>
        <w:t xml:space="preserve">  </w:t>
      </w:r>
    </w:p>
    <w:p w:rsidR="005301D0" w:rsidRPr="00C17FDA" w:rsidRDefault="005301D0" w:rsidP="005301D0">
      <w:pPr>
        <w:pStyle w:val="c22"/>
        <w:shd w:val="clear" w:color="auto" w:fill="FFFFFF"/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C17FDA">
        <w:rPr>
          <w:rStyle w:val="c3"/>
          <w:color w:val="000000"/>
          <w:sz w:val="25"/>
          <w:szCs w:val="25"/>
        </w:rPr>
        <w:t xml:space="preserve">Методы и приёмы, используемые педагогами, были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 </w:t>
      </w:r>
      <w:r w:rsidRPr="00C17FDA">
        <w:rPr>
          <w:sz w:val="25"/>
          <w:szCs w:val="25"/>
        </w:rPr>
        <w:t>На открытых уроках была создана благоприятная образовательно-развивающая среда.</w:t>
      </w:r>
    </w:p>
    <w:p w:rsidR="005301D0" w:rsidRPr="00C17FDA" w:rsidRDefault="005301D0" w:rsidP="005301D0">
      <w:pPr>
        <w:pStyle w:val="c2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5"/>
          <w:szCs w:val="25"/>
        </w:rPr>
      </w:pPr>
      <w:r w:rsidRPr="00C17FDA">
        <w:rPr>
          <w:sz w:val="25"/>
          <w:szCs w:val="25"/>
        </w:rPr>
        <w:t xml:space="preserve">Таким образом, все уроки были проведены по соответствующей схеме: </w:t>
      </w:r>
      <w:r w:rsidRPr="00C17FDA">
        <w:rPr>
          <w:rStyle w:val="c19"/>
          <w:bCs/>
          <w:color w:val="000000"/>
          <w:sz w:val="25"/>
          <w:szCs w:val="25"/>
        </w:rPr>
        <w:t>«овладение = усвоение + применение знаний на практике»</w:t>
      </w:r>
      <w:r w:rsidR="00C17FDA" w:rsidRPr="00C17FDA">
        <w:rPr>
          <w:sz w:val="25"/>
          <w:szCs w:val="25"/>
        </w:rPr>
        <w:t xml:space="preserve">, что соответствует основным критериям </w:t>
      </w:r>
      <w:r w:rsidRPr="00C17FDA">
        <w:rPr>
          <w:sz w:val="25"/>
          <w:szCs w:val="25"/>
        </w:rPr>
        <w:t>формирования функциональной грамотности учащихся.</w:t>
      </w:r>
    </w:p>
    <w:p w:rsidR="005301D0" w:rsidRPr="00315DE6" w:rsidRDefault="005301D0" w:rsidP="00315DE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01D0" w:rsidRPr="00A844E5" w:rsidRDefault="00A844E5" w:rsidP="00A844E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844E5">
        <w:rPr>
          <w:rFonts w:ascii="Times New Roman" w:hAnsi="Times New Roman" w:cs="Times New Roman"/>
          <w:b/>
          <w:color w:val="0070C0"/>
          <w:sz w:val="26"/>
          <w:szCs w:val="26"/>
        </w:rPr>
        <w:t>ГОРОДСКОЙ ПРАКТИКО-ОРИЕНТИРОВАННЫЙ СЕМИНАР</w:t>
      </w:r>
    </w:p>
    <w:p w:rsidR="00A844E5" w:rsidRPr="00A844E5" w:rsidRDefault="00A844E5" w:rsidP="00A844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E5">
        <w:rPr>
          <w:rFonts w:ascii="Times New Roman" w:hAnsi="Times New Roman" w:cs="Times New Roman"/>
          <w:b/>
          <w:color w:val="C00000"/>
          <w:sz w:val="26"/>
          <w:szCs w:val="26"/>
        </w:rPr>
        <w:t>Тема семинара:</w:t>
      </w:r>
      <w:r w:rsidRPr="00A844E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A844E5">
        <w:rPr>
          <w:rFonts w:ascii="Times New Roman" w:hAnsi="Times New Roman" w:cs="Times New Roman"/>
          <w:sz w:val="26"/>
          <w:szCs w:val="26"/>
        </w:rPr>
        <w:t>Формы активного взаимодействия с родителями обучающихся.</w:t>
      </w:r>
    </w:p>
    <w:p w:rsidR="00A844E5" w:rsidRPr="00A844E5" w:rsidRDefault="00A844E5" w:rsidP="00A844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44E5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Цель семинара:</w:t>
      </w:r>
      <w:r w:rsidRPr="00A844E5">
        <w:rPr>
          <w:rFonts w:ascii="Times New Roman" w:eastAsia="Calibri" w:hAnsi="Times New Roman" w:cs="Times New Roman"/>
          <w:sz w:val="26"/>
          <w:szCs w:val="26"/>
        </w:rPr>
        <w:t xml:space="preserve"> повышение профессиональной компетенции педагогов в области организации рабо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ты с родителями; представление </w:t>
      </w:r>
      <w:r w:rsidRPr="00A844E5">
        <w:rPr>
          <w:rFonts w:ascii="Times New Roman" w:eastAsia="Calibri" w:hAnsi="Times New Roman" w:cs="Times New Roman"/>
          <w:sz w:val="26"/>
          <w:szCs w:val="26"/>
        </w:rPr>
        <w:t>учит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елями начальной школы успешных технологий, форм, </w:t>
      </w:r>
      <w:r w:rsidRPr="00A844E5">
        <w:rPr>
          <w:rFonts w:ascii="Times New Roman" w:eastAsia="Calibri" w:hAnsi="Times New Roman" w:cs="Times New Roman"/>
          <w:sz w:val="26"/>
          <w:szCs w:val="26"/>
        </w:rPr>
        <w:t>приёмов взаимодействия классных руководителей с родителями.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541"/>
        <w:gridCol w:w="2744"/>
      </w:tblGrid>
      <w:tr w:rsidR="00A844E5" w:rsidRPr="00133515" w:rsidTr="0078635A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13351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№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844E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Тема выступления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Ответственный </w:t>
            </w:r>
          </w:p>
        </w:tc>
      </w:tr>
      <w:tr w:rsidR="00A844E5" w:rsidRPr="00133515" w:rsidTr="0078635A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133515" w:rsidRDefault="00A844E5" w:rsidP="0078635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A844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4E5">
              <w:rPr>
                <w:rFonts w:ascii="Times New Roman" w:hAnsi="Times New Roman"/>
                <w:sz w:val="24"/>
                <w:szCs w:val="24"/>
              </w:rPr>
              <w:t>Организация взаимодействия с родителями учащихся как составная часть системы воспитательной работы школы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Жерикова</w:t>
            </w:r>
            <w:proofErr w:type="spellEnd"/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</w:tr>
      <w:tr w:rsidR="00A844E5" w:rsidRPr="00133515" w:rsidTr="0078635A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133515" w:rsidRDefault="00A844E5" w:rsidP="0078635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A844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Первое общение с родителями учащихся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Ершова Л. П.</w:t>
            </w:r>
          </w:p>
        </w:tc>
      </w:tr>
      <w:tr w:rsidR="00A844E5" w:rsidRPr="00133515" w:rsidTr="0078635A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133515" w:rsidRDefault="00A844E5" w:rsidP="0078635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Воспитание собственным примером – главный принцип воспитания детей.  Приемы взаимодействия педагога на родительском собрании: «Салфетки», «Губка», «Запрет»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A844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Комолова</w:t>
            </w:r>
            <w:proofErr w:type="spellEnd"/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 Н.</w:t>
            </w:r>
          </w:p>
        </w:tc>
      </w:tr>
      <w:tr w:rsidR="00A844E5" w:rsidRPr="00133515" w:rsidTr="0078635A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133515" w:rsidRDefault="00A844E5" w:rsidP="0078635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A844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  <w:r w:rsidRPr="00A844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44E5">
              <w:rPr>
                <w:rFonts w:ascii="Times New Roman" w:hAnsi="Times New Roman"/>
                <w:sz w:val="24"/>
                <w:szCs w:val="24"/>
              </w:rPr>
              <w:t>а</w:t>
            </w:r>
            <w:r w:rsidRPr="00A844E5">
              <w:rPr>
                <w:rFonts w:ascii="Times New Roman" w:hAnsi="Times New Roman"/>
                <w:sz w:val="24"/>
                <w:szCs w:val="24"/>
              </w:rPr>
              <w:t>двент</w:t>
            </w:r>
            <w:proofErr w:type="spellEnd"/>
            <w:r w:rsidRPr="00A844E5">
              <w:rPr>
                <w:rFonts w:ascii="Times New Roman" w:hAnsi="Times New Roman"/>
                <w:sz w:val="24"/>
                <w:szCs w:val="24"/>
              </w:rPr>
              <w:t>-календарь -</w:t>
            </w:r>
            <w:r w:rsidRPr="00A844E5">
              <w:rPr>
                <w:sz w:val="24"/>
                <w:szCs w:val="24"/>
              </w:rPr>
              <w:t xml:space="preserve"> </w:t>
            </w:r>
            <w:r w:rsidRPr="00A844E5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Pr="00A844E5">
              <w:rPr>
                <w:sz w:val="24"/>
                <w:szCs w:val="24"/>
              </w:rPr>
              <w:t xml:space="preserve"> </w:t>
            </w:r>
            <w:r w:rsidRPr="00A844E5">
              <w:rPr>
                <w:rFonts w:ascii="Times New Roman" w:hAnsi="Times New Roman"/>
                <w:sz w:val="24"/>
                <w:szCs w:val="24"/>
              </w:rPr>
              <w:t>многофункциональный инструмент для организации деятельности педагога с детьми и родителями (практикум</w:t>
            </w:r>
            <w:r w:rsidRPr="00A844E5">
              <w:rPr>
                <w:rFonts w:ascii="Times New Roman" w:hAnsi="Times New Roman"/>
                <w:sz w:val="24"/>
                <w:szCs w:val="24"/>
              </w:rPr>
              <w:t xml:space="preserve"> из опыта работы</w:t>
            </w:r>
            <w:r w:rsidRPr="00A844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4E5" w:rsidRPr="00A844E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Величко Н. И.</w:t>
            </w:r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844E5" w:rsidRPr="00133515" w:rsidTr="0078635A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4E5" w:rsidRPr="00133515" w:rsidRDefault="00A844E5" w:rsidP="0078635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4E5" w:rsidRPr="00A844E5" w:rsidRDefault="00A844E5" w:rsidP="00A844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Праздник «Фестиваль «Радуга дружбы»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4E5" w:rsidRPr="00A844E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1-4 классов, родители учащихся </w:t>
            </w:r>
          </w:p>
        </w:tc>
      </w:tr>
      <w:tr w:rsidR="00A844E5" w:rsidRPr="00133515" w:rsidTr="0078635A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4E5" w:rsidRDefault="00A844E5" w:rsidP="0078635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4E5" w:rsidRPr="00A844E5" w:rsidRDefault="00A844E5" w:rsidP="00A8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  <w:p w:rsidR="00A844E5" w:rsidRPr="00A844E5" w:rsidRDefault="00A844E5" w:rsidP="00A844E5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4E5" w:rsidRPr="00A844E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учащиеся и родители 1-4 классов</w:t>
            </w:r>
          </w:p>
        </w:tc>
      </w:tr>
      <w:tr w:rsidR="00A844E5" w:rsidRPr="00133515" w:rsidTr="0078635A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4E5" w:rsidRDefault="00A844E5" w:rsidP="0078635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4E5" w:rsidRPr="00A844E5" w:rsidRDefault="00A844E5" w:rsidP="00A8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Дегустация блюд национальной кухни.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4E5" w:rsidRPr="00A844E5" w:rsidRDefault="00A844E5" w:rsidP="0078635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1-4 классов, родители учащихся</w:t>
            </w:r>
          </w:p>
        </w:tc>
      </w:tr>
    </w:tbl>
    <w:p w:rsidR="005301D0" w:rsidRPr="00186686" w:rsidRDefault="005301D0" w:rsidP="005301D0">
      <w:pPr>
        <w:rPr>
          <w:rFonts w:ascii="Times New Roman" w:hAnsi="Times New Roman" w:cs="Times New Roman"/>
          <w:sz w:val="25"/>
          <w:szCs w:val="25"/>
        </w:rPr>
      </w:pPr>
    </w:p>
    <w:p w:rsidR="00461794" w:rsidRPr="00133515" w:rsidRDefault="00461794" w:rsidP="00461794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sectPr w:rsidR="00461794" w:rsidRPr="0013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378B"/>
    <w:multiLevelType w:val="hybridMultilevel"/>
    <w:tmpl w:val="34A892E6"/>
    <w:lvl w:ilvl="0" w:tplc="2BFEF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03E9E"/>
    <w:multiLevelType w:val="hybridMultilevel"/>
    <w:tmpl w:val="FDD0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F4"/>
    <w:rsid w:val="00271D67"/>
    <w:rsid w:val="00315DE6"/>
    <w:rsid w:val="00461794"/>
    <w:rsid w:val="004E3F00"/>
    <w:rsid w:val="005301D0"/>
    <w:rsid w:val="008268F4"/>
    <w:rsid w:val="00A844E5"/>
    <w:rsid w:val="00C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295E-AB7C-4A62-A197-BCC32712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01D0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30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5301D0"/>
  </w:style>
  <w:style w:type="paragraph" w:customStyle="1" w:styleId="c22">
    <w:name w:val="c22"/>
    <w:basedOn w:val="a"/>
    <w:rsid w:val="0053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3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ExeGate</dc:creator>
  <cp:keywords/>
  <dc:description/>
  <cp:lastModifiedBy>ExeGate</cp:lastModifiedBy>
  <cp:revision>5</cp:revision>
  <dcterms:created xsi:type="dcterms:W3CDTF">2022-10-24T10:47:00Z</dcterms:created>
  <dcterms:modified xsi:type="dcterms:W3CDTF">2022-10-24T12:36:00Z</dcterms:modified>
</cp:coreProperties>
</file>